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5390" w14:textId="77777777" w:rsidR="00483D15" w:rsidRPr="00681D55" w:rsidRDefault="00483D15" w:rsidP="00681D55">
      <w:pPr>
        <w:autoSpaceDE w:val="0"/>
        <w:autoSpaceDN w:val="0"/>
        <w:adjustRightInd w:val="0"/>
        <w:spacing w:after="0" w:line="240" w:lineRule="auto"/>
        <w:jc w:val="center"/>
        <w:rPr>
          <w:rFonts w:ascii="Century Gothic" w:hAnsi="Century Gothic" w:cs="TimesNewRomanPS-BoldMT"/>
          <w:b/>
          <w:bCs/>
          <w:noProof w:val="0"/>
        </w:rPr>
      </w:pPr>
      <w:bookmarkStart w:id="0" w:name="_GoBack"/>
      <w:bookmarkEnd w:id="0"/>
      <w:r w:rsidRPr="00681D55">
        <w:rPr>
          <w:rFonts w:ascii="Century Gothic" w:hAnsi="Century Gothic" w:cs="TimesNewRomanPS-BoldMT"/>
          <w:b/>
          <w:bCs/>
          <w:noProof w:val="0"/>
        </w:rPr>
        <w:t>AUTODICHIARAZIONE AI SENSI DEGLI ARTT. 46 E 47 DEL</w:t>
      </w:r>
    </w:p>
    <w:p w14:paraId="5E747D79" w14:textId="77777777" w:rsidR="00483D15" w:rsidRPr="00681D55" w:rsidRDefault="00483D15" w:rsidP="00483D15">
      <w:pPr>
        <w:autoSpaceDE w:val="0"/>
        <w:autoSpaceDN w:val="0"/>
        <w:adjustRightInd w:val="0"/>
        <w:spacing w:after="0" w:line="240" w:lineRule="auto"/>
        <w:jc w:val="center"/>
        <w:rPr>
          <w:rFonts w:ascii="Century Gothic" w:hAnsi="Century Gothic" w:cs="TimesNewRomanPS-BoldMT"/>
          <w:b/>
          <w:bCs/>
          <w:noProof w:val="0"/>
        </w:rPr>
      </w:pPr>
      <w:r w:rsidRPr="00681D55">
        <w:rPr>
          <w:rFonts w:ascii="Century Gothic" w:hAnsi="Century Gothic" w:cs="TimesNewRomanPS-BoldMT"/>
          <w:b/>
          <w:bCs/>
          <w:noProof w:val="0"/>
        </w:rPr>
        <w:t>D.P.R. 28 DICEMBRE 2000, N. 445</w:t>
      </w:r>
    </w:p>
    <w:p w14:paraId="35FE73B5" w14:textId="77777777" w:rsidR="00483D15" w:rsidRPr="00681D55" w:rsidRDefault="00483D15" w:rsidP="00681D55">
      <w:pPr>
        <w:autoSpaceDE w:val="0"/>
        <w:autoSpaceDN w:val="0"/>
        <w:adjustRightInd w:val="0"/>
        <w:spacing w:after="0" w:line="240" w:lineRule="auto"/>
        <w:rPr>
          <w:rFonts w:ascii="Century Gothic" w:hAnsi="Century Gothic" w:cs="TimesNewRomanPSMT"/>
          <w:noProof w:val="0"/>
        </w:rPr>
      </w:pPr>
    </w:p>
    <w:p w14:paraId="7DA9BE0B" w14:textId="77777777" w:rsidR="00AC46D0" w:rsidRPr="00681D55" w:rsidRDefault="00AC46D0" w:rsidP="00681D55">
      <w:pPr>
        <w:autoSpaceDE w:val="0"/>
        <w:autoSpaceDN w:val="0"/>
        <w:adjustRightInd w:val="0"/>
        <w:spacing w:after="0" w:line="240" w:lineRule="auto"/>
        <w:jc w:val="both"/>
        <w:rPr>
          <w:rFonts w:ascii="Century Gothic" w:hAnsi="Century Gothic" w:cs="Times New Roman"/>
          <w:noProof w:val="0"/>
          <w:sz w:val="20"/>
          <w:szCs w:val="20"/>
        </w:rPr>
      </w:pPr>
      <w:r w:rsidRPr="00681D55">
        <w:rPr>
          <w:rFonts w:ascii="Century Gothic" w:hAnsi="Century Gothic" w:cs="Times New Roman"/>
          <w:noProof w:val="0"/>
          <w:sz w:val="20"/>
          <w:szCs w:val="20"/>
        </w:rPr>
        <w:t>Il/la sottoscritto/a _________________________________________________________________________</w:t>
      </w:r>
    </w:p>
    <w:p w14:paraId="73EC9D49" w14:textId="77777777" w:rsidR="00AC46D0" w:rsidRPr="00681D55" w:rsidRDefault="00AC46D0" w:rsidP="00681D55">
      <w:pPr>
        <w:autoSpaceDE w:val="0"/>
        <w:autoSpaceDN w:val="0"/>
        <w:adjustRightInd w:val="0"/>
        <w:spacing w:after="0" w:line="240" w:lineRule="auto"/>
        <w:jc w:val="both"/>
        <w:rPr>
          <w:rFonts w:ascii="Century Gothic" w:hAnsi="Century Gothic" w:cs="Times New Roman"/>
          <w:noProof w:val="0"/>
          <w:sz w:val="20"/>
          <w:szCs w:val="20"/>
        </w:rPr>
      </w:pPr>
      <w:r w:rsidRPr="00681D55">
        <w:rPr>
          <w:rFonts w:ascii="Century Gothic" w:hAnsi="Century Gothic" w:cs="Times New Roman"/>
          <w:noProof w:val="0"/>
          <w:sz w:val="20"/>
          <w:szCs w:val="20"/>
        </w:rPr>
        <w:t xml:space="preserve">nato/a </w:t>
      </w:r>
      <w:proofErr w:type="spellStart"/>
      <w:r w:rsidRPr="00681D55">
        <w:rPr>
          <w:rFonts w:ascii="Century Gothic" w:hAnsi="Century Gothic" w:cs="Times New Roman"/>
          <w:noProof w:val="0"/>
          <w:sz w:val="20"/>
          <w:szCs w:val="20"/>
        </w:rPr>
        <w:t>a</w:t>
      </w:r>
      <w:proofErr w:type="spellEnd"/>
      <w:r w:rsidRPr="00681D55">
        <w:rPr>
          <w:rFonts w:ascii="Century Gothic" w:hAnsi="Century Gothic" w:cs="Times New Roman"/>
          <w:noProof w:val="0"/>
          <w:sz w:val="20"/>
          <w:szCs w:val="20"/>
        </w:rPr>
        <w:t xml:space="preserve"> _________________________________________ (</w:t>
      </w:r>
      <w:proofErr w:type="spellStart"/>
      <w:r w:rsidRPr="00681D55">
        <w:rPr>
          <w:rFonts w:ascii="Century Gothic" w:hAnsi="Century Gothic" w:cs="Times New Roman"/>
          <w:noProof w:val="0"/>
          <w:sz w:val="20"/>
          <w:szCs w:val="20"/>
        </w:rPr>
        <w:t>prov</w:t>
      </w:r>
      <w:proofErr w:type="spellEnd"/>
      <w:r w:rsidRPr="00681D55">
        <w:rPr>
          <w:rFonts w:ascii="Century Gothic" w:hAnsi="Century Gothic" w:cs="Times New Roman"/>
          <w:noProof w:val="0"/>
          <w:sz w:val="20"/>
          <w:szCs w:val="20"/>
        </w:rPr>
        <w:t>. ____) il ____________________</w:t>
      </w:r>
    </w:p>
    <w:p w14:paraId="575AEBEF" w14:textId="77777777" w:rsidR="00AC46D0" w:rsidRPr="00681D55" w:rsidRDefault="00AC46D0" w:rsidP="00681D55">
      <w:pPr>
        <w:autoSpaceDE w:val="0"/>
        <w:autoSpaceDN w:val="0"/>
        <w:adjustRightInd w:val="0"/>
        <w:spacing w:after="0" w:line="240" w:lineRule="auto"/>
        <w:jc w:val="both"/>
        <w:rPr>
          <w:rFonts w:ascii="Century Gothic" w:hAnsi="Century Gothic" w:cs="Times New Roman"/>
          <w:noProof w:val="0"/>
          <w:sz w:val="20"/>
          <w:szCs w:val="20"/>
        </w:rPr>
      </w:pPr>
      <w:r w:rsidRPr="00681D55">
        <w:rPr>
          <w:rFonts w:ascii="Century Gothic" w:hAnsi="Century Gothic" w:cs="Times New Roman"/>
          <w:noProof w:val="0"/>
          <w:sz w:val="20"/>
          <w:szCs w:val="20"/>
        </w:rPr>
        <w:t>residente a ____________________________________________________ (prov.____) in Via/Piazza</w:t>
      </w:r>
    </w:p>
    <w:p w14:paraId="561A17C0" w14:textId="77777777" w:rsidR="00AC46D0" w:rsidRPr="00681D55" w:rsidRDefault="00AC46D0" w:rsidP="00681D55">
      <w:pPr>
        <w:autoSpaceDE w:val="0"/>
        <w:autoSpaceDN w:val="0"/>
        <w:adjustRightInd w:val="0"/>
        <w:spacing w:after="0" w:line="240" w:lineRule="auto"/>
        <w:jc w:val="both"/>
        <w:rPr>
          <w:rFonts w:ascii="Century Gothic" w:hAnsi="Century Gothic" w:cs="Times New Roman"/>
          <w:noProof w:val="0"/>
          <w:sz w:val="20"/>
          <w:szCs w:val="20"/>
        </w:rPr>
      </w:pPr>
      <w:r w:rsidRPr="00681D55">
        <w:rPr>
          <w:rFonts w:ascii="Century Gothic" w:hAnsi="Century Gothic" w:cs="Times New Roman"/>
          <w:noProof w:val="0"/>
          <w:sz w:val="20"/>
          <w:szCs w:val="20"/>
        </w:rPr>
        <w:t>______________________________________________________________________________ n. ______ -</w:t>
      </w:r>
    </w:p>
    <w:p w14:paraId="608FAB3A" w14:textId="77777777" w:rsidR="00F4281B" w:rsidRDefault="00AC46D0" w:rsidP="00681D55">
      <w:pPr>
        <w:autoSpaceDE w:val="0"/>
        <w:autoSpaceDN w:val="0"/>
        <w:adjustRightInd w:val="0"/>
        <w:spacing w:after="0" w:line="240" w:lineRule="auto"/>
        <w:jc w:val="both"/>
        <w:rPr>
          <w:rFonts w:ascii="Century Gothic" w:hAnsi="Century Gothic" w:cs="Times New Roman"/>
          <w:noProof w:val="0"/>
          <w:sz w:val="20"/>
          <w:szCs w:val="20"/>
        </w:rPr>
      </w:pPr>
      <w:r w:rsidRPr="00681D55">
        <w:rPr>
          <w:rFonts w:ascii="Century Gothic" w:hAnsi="Century Gothic" w:cs="Times New Roman"/>
          <w:noProof w:val="0"/>
          <w:sz w:val="20"/>
          <w:szCs w:val="20"/>
        </w:rPr>
        <w:t xml:space="preserve">C.F. |__|__|__|__|__|__|__|__|__|__|__|__|__|__|__|__|, in </w:t>
      </w:r>
    </w:p>
    <w:p w14:paraId="20426B00" w14:textId="77777777" w:rsidR="00F4281B" w:rsidRDefault="00F4281B" w:rsidP="00681D55">
      <w:pPr>
        <w:autoSpaceDE w:val="0"/>
        <w:autoSpaceDN w:val="0"/>
        <w:adjustRightInd w:val="0"/>
        <w:spacing w:after="0" w:line="240" w:lineRule="auto"/>
        <w:jc w:val="both"/>
        <w:rPr>
          <w:rFonts w:ascii="Century Gothic" w:hAnsi="Century Gothic" w:cs="Times New Roman"/>
          <w:noProof w:val="0"/>
          <w:sz w:val="20"/>
          <w:szCs w:val="20"/>
        </w:rPr>
      </w:pPr>
    </w:p>
    <w:p w14:paraId="33AA2601" w14:textId="77777777" w:rsidR="00C26A65" w:rsidRDefault="00C26A65" w:rsidP="00681D55">
      <w:pPr>
        <w:autoSpaceDE w:val="0"/>
        <w:autoSpaceDN w:val="0"/>
        <w:adjustRightInd w:val="0"/>
        <w:spacing w:after="0" w:line="240" w:lineRule="auto"/>
        <w:jc w:val="both"/>
        <w:rPr>
          <w:rFonts w:ascii="Century Gothic" w:hAnsi="Century Gothic" w:cs="Times New Roman"/>
          <w:noProof w:val="0"/>
          <w:sz w:val="20"/>
          <w:szCs w:val="20"/>
        </w:rPr>
      </w:pPr>
    </w:p>
    <w:p w14:paraId="6E863436" w14:textId="6155CD19" w:rsidR="00F4281B" w:rsidRDefault="00AC46D0" w:rsidP="00681D55">
      <w:pPr>
        <w:autoSpaceDE w:val="0"/>
        <w:autoSpaceDN w:val="0"/>
        <w:adjustRightInd w:val="0"/>
        <w:spacing w:after="0" w:line="240" w:lineRule="auto"/>
        <w:jc w:val="both"/>
        <w:rPr>
          <w:rFonts w:ascii="Century Gothic" w:hAnsi="Century Gothic" w:cs="Times New Roman"/>
          <w:noProof w:val="0"/>
          <w:sz w:val="20"/>
          <w:szCs w:val="20"/>
        </w:rPr>
      </w:pPr>
      <w:r w:rsidRPr="00681D55">
        <w:rPr>
          <w:rFonts w:ascii="Century Gothic" w:hAnsi="Century Gothic" w:cs="Times New Roman"/>
          <w:noProof w:val="0"/>
          <w:sz w:val="20"/>
          <w:szCs w:val="20"/>
        </w:rPr>
        <w:t>qualità di</w:t>
      </w:r>
      <w:r w:rsidR="00F4281B">
        <w:rPr>
          <w:rFonts w:ascii="Century Gothic" w:hAnsi="Century Gothic" w:cs="Times New Roman"/>
          <w:noProof w:val="0"/>
          <w:sz w:val="20"/>
          <w:szCs w:val="20"/>
        </w:rPr>
        <w:t>:</w:t>
      </w:r>
    </w:p>
    <w:p w14:paraId="6B0BCDAB" w14:textId="292EAF0C" w:rsidR="00F4281B" w:rsidRPr="00F4281B" w:rsidRDefault="00F4281B" w:rsidP="00F4281B">
      <w:pPr>
        <w:pStyle w:val="Paragrafoelenco"/>
        <w:numPr>
          <w:ilvl w:val="0"/>
          <w:numId w:val="2"/>
        </w:numPr>
        <w:autoSpaceDE w:val="0"/>
        <w:autoSpaceDN w:val="0"/>
        <w:adjustRightInd w:val="0"/>
        <w:spacing w:after="0" w:line="240" w:lineRule="auto"/>
        <w:jc w:val="both"/>
        <w:rPr>
          <w:rFonts w:ascii="Century Gothic" w:hAnsi="Century Gothic" w:cs="Times New Roman"/>
          <w:noProof w:val="0"/>
          <w:sz w:val="20"/>
          <w:szCs w:val="20"/>
        </w:rPr>
      </w:pPr>
      <w:r w:rsidRPr="00F4281B">
        <w:rPr>
          <w:rFonts w:ascii="Century Gothic" w:hAnsi="Century Gothic" w:cs="Times New Roman"/>
          <w:noProof w:val="0"/>
          <w:sz w:val="20"/>
          <w:szCs w:val="20"/>
        </w:rPr>
        <w:t>ospite</w:t>
      </w:r>
    </w:p>
    <w:p w14:paraId="7EFE397F" w14:textId="137CB85D" w:rsidR="00F4281B" w:rsidRPr="00F4281B" w:rsidRDefault="00F4281B" w:rsidP="00F4281B">
      <w:pPr>
        <w:pStyle w:val="Paragrafoelenco"/>
        <w:numPr>
          <w:ilvl w:val="0"/>
          <w:numId w:val="2"/>
        </w:numPr>
        <w:autoSpaceDE w:val="0"/>
        <w:autoSpaceDN w:val="0"/>
        <w:adjustRightInd w:val="0"/>
        <w:spacing w:after="0" w:line="240" w:lineRule="auto"/>
        <w:jc w:val="both"/>
        <w:rPr>
          <w:rFonts w:ascii="Century Gothic" w:hAnsi="Century Gothic" w:cs="Times New Roman"/>
          <w:noProof w:val="0"/>
          <w:sz w:val="20"/>
          <w:szCs w:val="20"/>
        </w:rPr>
      </w:pPr>
      <w:r w:rsidRPr="00F4281B">
        <w:rPr>
          <w:rFonts w:ascii="Century Gothic" w:hAnsi="Century Gothic" w:cs="Times New Roman"/>
          <w:noProof w:val="0"/>
          <w:sz w:val="20"/>
          <w:szCs w:val="20"/>
        </w:rPr>
        <w:t xml:space="preserve">personale di servizio presso la struttura recettiva </w:t>
      </w:r>
    </w:p>
    <w:p w14:paraId="7F5304BF" w14:textId="77777777" w:rsidR="00F4281B" w:rsidRDefault="00F4281B" w:rsidP="00681D55">
      <w:pPr>
        <w:autoSpaceDE w:val="0"/>
        <w:autoSpaceDN w:val="0"/>
        <w:adjustRightInd w:val="0"/>
        <w:spacing w:after="0" w:line="240" w:lineRule="auto"/>
        <w:jc w:val="both"/>
        <w:rPr>
          <w:rFonts w:ascii="Century Gothic" w:hAnsi="Century Gothic" w:cs="Times New Roman"/>
          <w:noProof w:val="0"/>
          <w:sz w:val="20"/>
          <w:szCs w:val="20"/>
        </w:rPr>
      </w:pPr>
    </w:p>
    <w:p w14:paraId="07CA2611" w14:textId="0F952D1E" w:rsidR="00176DD0" w:rsidRPr="00C26A65" w:rsidRDefault="00176DD0" w:rsidP="00AC46D0">
      <w:pPr>
        <w:autoSpaceDE w:val="0"/>
        <w:autoSpaceDN w:val="0"/>
        <w:adjustRightInd w:val="0"/>
        <w:spacing w:after="0" w:line="240" w:lineRule="auto"/>
        <w:jc w:val="both"/>
        <w:rPr>
          <w:rFonts w:ascii="Century Gothic" w:hAnsi="Century Gothic" w:cs="Times New Roman"/>
          <w:b/>
          <w:bCs/>
          <w:noProof w:val="0"/>
          <w:sz w:val="20"/>
          <w:szCs w:val="20"/>
        </w:rPr>
      </w:pPr>
    </w:p>
    <w:p w14:paraId="2D0155A1" w14:textId="77777777" w:rsidR="00E67F43" w:rsidRDefault="00E67F43" w:rsidP="00681D55">
      <w:pPr>
        <w:autoSpaceDE w:val="0"/>
        <w:autoSpaceDN w:val="0"/>
        <w:adjustRightInd w:val="0"/>
        <w:spacing w:after="0" w:line="240" w:lineRule="auto"/>
        <w:jc w:val="both"/>
        <w:rPr>
          <w:rFonts w:ascii="Century Gothic" w:hAnsi="Century Gothic" w:cs="TimesNewRomanPSMT"/>
          <w:b/>
          <w:bCs/>
          <w:noProof w:val="0"/>
          <w:sz w:val="18"/>
          <w:szCs w:val="18"/>
        </w:rPr>
      </w:pPr>
    </w:p>
    <w:p w14:paraId="7122FCB7" w14:textId="571DCAFE" w:rsidR="004471B0" w:rsidRPr="00681D55" w:rsidRDefault="00176DD0" w:rsidP="00681D55">
      <w:pPr>
        <w:autoSpaceDE w:val="0"/>
        <w:autoSpaceDN w:val="0"/>
        <w:adjustRightInd w:val="0"/>
        <w:spacing w:after="0" w:line="240" w:lineRule="auto"/>
        <w:jc w:val="both"/>
        <w:rPr>
          <w:rFonts w:ascii="Century Gothic" w:hAnsi="Century Gothic" w:cs="TimesNewRomanPSMT"/>
          <w:noProof w:val="0"/>
          <w:sz w:val="18"/>
          <w:szCs w:val="18"/>
        </w:rPr>
      </w:pPr>
      <w:r w:rsidRPr="00681D55">
        <w:rPr>
          <w:rFonts w:ascii="Century Gothic" w:hAnsi="Century Gothic" w:cs="TimesNewRomanPSMT"/>
          <w:b/>
          <w:bCs/>
          <w:noProof w:val="0"/>
          <w:sz w:val="18"/>
          <w:szCs w:val="18"/>
        </w:rPr>
        <w:t>Vista l</w:t>
      </w:r>
      <w:r w:rsidR="00193C0A" w:rsidRPr="00681D55">
        <w:rPr>
          <w:rFonts w:ascii="Century Gothic" w:hAnsi="Century Gothic" w:cs="TimesNewRomanPSMT"/>
          <w:b/>
          <w:bCs/>
          <w:noProof w:val="0"/>
          <w:sz w:val="18"/>
          <w:szCs w:val="18"/>
        </w:rPr>
        <w:t xml:space="preserve">’Ordinanza n. </w:t>
      </w:r>
      <w:r w:rsidR="004471B0" w:rsidRPr="00681D55">
        <w:rPr>
          <w:rFonts w:ascii="Century Gothic" w:hAnsi="Century Gothic" w:cs="TimesNewRomanPSMT"/>
          <w:b/>
          <w:bCs/>
          <w:noProof w:val="0"/>
          <w:sz w:val="18"/>
          <w:szCs w:val="18"/>
        </w:rPr>
        <w:t>51</w:t>
      </w:r>
      <w:r w:rsidR="00AC46D0" w:rsidRPr="00681D55">
        <w:rPr>
          <w:rFonts w:ascii="Century Gothic" w:hAnsi="Century Gothic" w:cs="TimesNewRomanPSMT"/>
          <w:b/>
          <w:bCs/>
          <w:noProof w:val="0"/>
          <w:sz w:val="18"/>
          <w:szCs w:val="18"/>
        </w:rPr>
        <w:t>5</w:t>
      </w:r>
      <w:r w:rsidR="004471B0" w:rsidRPr="00681D55">
        <w:rPr>
          <w:rFonts w:ascii="Century Gothic" w:hAnsi="Century Gothic" w:cs="TimesNewRomanPSMT"/>
          <w:b/>
          <w:bCs/>
          <w:noProof w:val="0"/>
          <w:sz w:val="18"/>
          <w:szCs w:val="18"/>
        </w:rPr>
        <w:t xml:space="preserve"> del 2</w:t>
      </w:r>
      <w:r w:rsidR="00AC46D0" w:rsidRPr="00681D55">
        <w:rPr>
          <w:rFonts w:ascii="Century Gothic" w:hAnsi="Century Gothic" w:cs="TimesNewRomanPSMT"/>
          <w:b/>
          <w:bCs/>
          <w:noProof w:val="0"/>
          <w:sz w:val="18"/>
          <w:szCs w:val="18"/>
        </w:rPr>
        <w:t>2</w:t>
      </w:r>
      <w:r w:rsidR="004471B0" w:rsidRPr="00681D55">
        <w:rPr>
          <w:rFonts w:ascii="Century Gothic" w:hAnsi="Century Gothic" w:cs="TimesNewRomanPSMT"/>
          <w:b/>
          <w:bCs/>
          <w:noProof w:val="0"/>
          <w:sz w:val="18"/>
          <w:szCs w:val="18"/>
        </w:rPr>
        <w:t xml:space="preserve"> marzo 2020 </w:t>
      </w:r>
      <w:r w:rsidR="00193C0A" w:rsidRPr="00681D55">
        <w:rPr>
          <w:rFonts w:ascii="Century Gothic" w:hAnsi="Century Gothic" w:cs="TimesNewRomanPSMT"/>
          <w:b/>
          <w:bCs/>
          <w:noProof w:val="0"/>
          <w:sz w:val="18"/>
          <w:szCs w:val="18"/>
        </w:rPr>
        <w:t xml:space="preserve">emanata dal Presidente della </w:t>
      </w:r>
      <w:r w:rsidR="00AC46D0" w:rsidRPr="00681D55">
        <w:rPr>
          <w:rFonts w:ascii="Century Gothic" w:hAnsi="Century Gothic" w:cs="TimesNewRomanPSMT"/>
          <w:b/>
          <w:bCs/>
          <w:noProof w:val="0"/>
          <w:sz w:val="18"/>
          <w:szCs w:val="18"/>
        </w:rPr>
        <w:t>Regione</w:t>
      </w:r>
      <w:r w:rsidR="00681D55" w:rsidRPr="00681D55">
        <w:rPr>
          <w:rFonts w:ascii="Century Gothic" w:hAnsi="Century Gothic" w:cs="TimesNewRomanPSMT"/>
          <w:b/>
          <w:bCs/>
          <w:noProof w:val="0"/>
          <w:sz w:val="18"/>
          <w:szCs w:val="18"/>
        </w:rPr>
        <w:t xml:space="preserve">  Lombardia</w:t>
      </w:r>
      <w:r w:rsidR="00193C0A" w:rsidRPr="00681D55">
        <w:rPr>
          <w:rFonts w:ascii="Century Gothic" w:hAnsi="Century Gothic" w:cs="TimesNewRomanPSMT"/>
          <w:noProof w:val="0"/>
          <w:sz w:val="18"/>
          <w:szCs w:val="18"/>
        </w:rPr>
        <w:t xml:space="preserve">  “ulteriori misure per la prevenzione e gestione dell’emergenza epidemiologica da COVID -19, ordinanza ai sensi dell’art. 32 comma 3 della legge 23 dicembre 1978 n.833 in materia di igiene e sanità pubblica: limitazione degli spostamenti su tutto il territorio regionale </w:t>
      </w:r>
      <w:r w:rsidR="004471B0" w:rsidRPr="00681D55">
        <w:rPr>
          <w:rFonts w:ascii="Century Gothic" w:hAnsi="Century Gothic" w:cs="TimesNewRomanPSMT"/>
          <w:noProof w:val="0"/>
          <w:sz w:val="18"/>
          <w:szCs w:val="18"/>
        </w:rPr>
        <w:t>: so</w:t>
      </w:r>
      <w:r w:rsidR="00AC46D0" w:rsidRPr="00681D55">
        <w:rPr>
          <w:rFonts w:ascii="Century Gothic" w:hAnsi="Century Gothic" w:cs="TimesNewRomanPSMT"/>
          <w:noProof w:val="0"/>
          <w:sz w:val="18"/>
          <w:szCs w:val="18"/>
        </w:rPr>
        <w:t>sp</w:t>
      </w:r>
      <w:r w:rsidR="004471B0" w:rsidRPr="00681D55">
        <w:rPr>
          <w:rFonts w:ascii="Century Gothic" w:hAnsi="Century Gothic" w:cs="TimesNewRomanPSMT"/>
          <w:noProof w:val="0"/>
          <w:sz w:val="18"/>
          <w:szCs w:val="18"/>
        </w:rPr>
        <w:t>ensione attività in presenza delle amministrazioni pubbliche e dei soggetti privati preposti all’</w:t>
      </w:r>
      <w:r w:rsidR="00AC46D0" w:rsidRPr="00681D55">
        <w:rPr>
          <w:rFonts w:ascii="Century Gothic" w:hAnsi="Century Gothic" w:cs="TimesNewRomanPSMT"/>
          <w:noProof w:val="0"/>
          <w:sz w:val="18"/>
          <w:szCs w:val="18"/>
        </w:rPr>
        <w:t>e</w:t>
      </w:r>
      <w:r w:rsidR="004471B0" w:rsidRPr="00681D55">
        <w:rPr>
          <w:rFonts w:ascii="Century Gothic" w:hAnsi="Century Gothic" w:cs="TimesNewRomanPSMT"/>
          <w:noProof w:val="0"/>
          <w:sz w:val="18"/>
          <w:szCs w:val="18"/>
        </w:rPr>
        <w:t>sercizio di attività amministrative nonché modifiche dell’ordinanza n.514 del 21/03/2020</w:t>
      </w:r>
    </w:p>
    <w:p w14:paraId="309C40C2" w14:textId="77777777" w:rsidR="00E67F43" w:rsidRDefault="00E67F43" w:rsidP="00681D55">
      <w:pPr>
        <w:autoSpaceDE w:val="0"/>
        <w:autoSpaceDN w:val="0"/>
        <w:adjustRightInd w:val="0"/>
        <w:spacing w:after="0" w:line="240" w:lineRule="auto"/>
        <w:jc w:val="both"/>
        <w:rPr>
          <w:rFonts w:ascii="Century Gothic" w:hAnsi="Century Gothic" w:cs="TimesNewRomanPSMT"/>
          <w:b/>
          <w:bCs/>
          <w:noProof w:val="0"/>
        </w:rPr>
      </w:pPr>
    </w:p>
    <w:p w14:paraId="77EDF53C" w14:textId="77777777" w:rsidR="00E67F43" w:rsidRDefault="00E67F43" w:rsidP="00681D55">
      <w:pPr>
        <w:autoSpaceDE w:val="0"/>
        <w:autoSpaceDN w:val="0"/>
        <w:adjustRightInd w:val="0"/>
        <w:spacing w:after="0" w:line="240" w:lineRule="auto"/>
        <w:jc w:val="both"/>
        <w:rPr>
          <w:rFonts w:ascii="Century Gothic" w:hAnsi="Century Gothic" w:cs="TimesNewRomanPSMT"/>
          <w:b/>
          <w:bCs/>
          <w:noProof w:val="0"/>
        </w:rPr>
      </w:pPr>
    </w:p>
    <w:p w14:paraId="23DE14B5" w14:textId="756D29EA" w:rsidR="00681D55" w:rsidRPr="00681D55" w:rsidRDefault="00176DD0" w:rsidP="00681D55">
      <w:pPr>
        <w:autoSpaceDE w:val="0"/>
        <w:autoSpaceDN w:val="0"/>
        <w:adjustRightInd w:val="0"/>
        <w:spacing w:after="0" w:line="240" w:lineRule="auto"/>
        <w:jc w:val="both"/>
        <w:rPr>
          <w:rFonts w:ascii="Century Gothic" w:hAnsi="Century Gothic" w:cs="CenturyGothic"/>
          <w:noProof w:val="0"/>
          <w:color w:val="212121"/>
        </w:rPr>
      </w:pPr>
      <w:r w:rsidRPr="00C26A65">
        <w:rPr>
          <w:rFonts w:ascii="Century Gothic" w:hAnsi="Century Gothic" w:cs="TimesNewRomanPSMT"/>
          <w:b/>
          <w:bCs/>
          <w:noProof w:val="0"/>
        </w:rPr>
        <w:t xml:space="preserve">Visto in particolare il punto </w:t>
      </w:r>
      <w:r w:rsidR="00AC46D0" w:rsidRPr="00C26A65">
        <w:rPr>
          <w:rFonts w:ascii="Century Gothic" w:hAnsi="Century Gothic" w:cs="TimesNewRomanPSMT"/>
          <w:b/>
          <w:bCs/>
          <w:noProof w:val="0"/>
        </w:rPr>
        <w:t xml:space="preserve">16 </w:t>
      </w:r>
      <w:r w:rsidR="00681D55" w:rsidRPr="00C26A65">
        <w:rPr>
          <w:rFonts w:ascii="Century Gothic" w:hAnsi="Century Gothic" w:cs="TimesNewRomanPSMT"/>
          <w:b/>
          <w:bCs/>
          <w:noProof w:val="0"/>
        </w:rPr>
        <w:t xml:space="preserve">della predetta Ordinanza </w:t>
      </w:r>
      <w:r w:rsidR="00681D55" w:rsidRPr="00681D55">
        <w:rPr>
          <w:rFonts w:ascii="Century Gothic" w:hAnsi="Century Gothic" w:cs="TimesNewRomanPSMT"/>
          <w:noProof w:val="0"/>
        </w:rPr>
        <w:t>nella parte in cui dispone che “</w:t>
      </w:r>
      <w:r w:rsidR="00681D55" w:rsidRPr="00681D55">
        <w:rPr>
          <w:rFonts w:ascii="Century Gothic" w:hAnsi="Century Gothic" w:cs="CenturyGothic"/>
          <w:i/>
          <w:iCs/>
          <w:noProof w:val="0"/>
          <w:color w:val="000000"/>
          <w:sz w:val="18"/>
          <w:szCs w:val="18"/>
        </w:rPr>
        <w:t xml:space="preserve">Sono chiuse tutte le strutture ricettive comunque denominate e sospesa l’accoglienza degli ospiti dall’entrata in vigore del presente provvedimento. Per gli ospiti già presenti nella struttura in tale momento l’ospitalità non può protrarsi oltre le 72 ore successive all’entrata in vigore del presente provvedimento. La presente disciplina si applica anche ai residence, agli alloggi agrituristici e alle locazioni brevi per finalità turistiche. Le strutture possono permanere in servizio per esigenze collegate alla gestione dell’emergenza (pernottamento di medici, isolamento di pazienti, ecc.) ivi. </w:t>
      </w:r>
      <w:r w:rsidR="00681D55" w:rsidRPr="00681D55">
        <w:rPr>
          <w:rFonts w:ascii="Century Gothic" w:hAnsi="Century Gothic" w:cs="CenturyGothic"/>
          <w:i/>
          <w:iCs/>
          <w:noProof w:val="0"/>
          <w:color w:val="212121"/>
          <w:sz w:val="18"/>
          <w:szCs w:val="18"/>
        </w:rPr>
        <w:t>E’ altresì consentita nelle strutture ricettive comunque denominate il soggiorno delle seguenti categorie</w:t>
      </w:r>
      <w:r w:rsidR="00681D55" w:rsidRPr="00681D55">
        <w:rPr>
          <w:rFonts w:ascii="Century Gothic" w:hAnsi="Century Gothic" w:cs="CenturyGothic"/>
          <w:i/>
          <w:iCs/>
          <w:noProof w:val="0"/>
          <w:color w:val="000000"/>
          <w:sz w:val="18"/>
          <w:szCs w:val="18"/>
        </w:rPr>
        <w:t xml:space="preserve"> compreso il regolare esercizio dei servizi essenziali </w:t>
      </w:r>
      <w:r w:rsidR="00681D55" w:rsidRPr="00681D55">
        <w:rPr>
          <w:rFonts w:ascii="Century Gothic" w:hAnsi="Century Gothic" w:cs="CenturyGothic"/>
          <w:i/>
          <w:iCs/>
          <w:noProof w:val="0"/>
          <w:color w:val="212121"/>
          <w:sz w:val="18"/>
          <w:szCs w:val="18"/>
        </w:rPr>
        <w:t>personale in servizio presso le stesse strutture; ospiti che vi soggiornano per motivi di lavoro in uno dei servizi per cui non è disposta la chiusura o la sospensione dell’attività; personale viaggiante di mezzi di trasporto; ospiti costretti a prolungare il soggiorno per cause di forza maggiore che non consentano il trasferimento nei termini suindicati;</w:t>
      </w:r>
      <w:r w:rsidR="00681D55" w:rsidRPr="00681D55">
        <w:rPr>
          <w:rFonts w:ascii="Century Gothic" w:eastAsia="LucidaSansUnicode" w:hAnsi="Century Gothic" w:cs="LucidaSansUnicode"/>
          <w:i/>
          <w:iCs/>
          <w:noProof w:val="0"/>
          <w:color w:val="212121"/>
          <w:sz w:val="18"/>
          <w:szCs w:val="18"/>
        </w:rPr>
        <w:t xml:space="preserve"> soggetti</w:t>
      </w:r>
      <w:r w:rsidR="00681D55" w:rsidRPr="00681D55">
        <w:rPr>
          <w:rFonts w:ascii="Century Gothic" w:hAnsi="Century Gothic" w:cs="CenturyGothic"/>
          <w:i/>
          <w:iCs/>
          <w:noProof w:val="0"/>
          <w:color w:val="212121"/>
          <w:sz w:val="18"/>
          <w:szCs w:val="18"/>
        </w:rPr>
        <w:t xml:space="preserve"> aventi residenza anagrafica nelle stesse strutture; soggetti che assistono persone malate o ricoverate in strutture sanitarie;</w:t>
      </w:r>
      <w:r w:rsidR="00681D55" w:rsidRPr="00681D55">
        <w:rPr>
          <w:rFonts w:ascii="Century Gothic" w:eastAsia="LucidaSansUnicode" w:hAnsi="Century Gothic" w:cs="LucidaSansUnicode"/>
          <w:i/>
          <w:iCs/>
          <w:noProof w:val="0"/>
          <w:color w:val="212121"/>
          <w:sz w:val="18"/>
          <w:szCs w:val="18"/>
        </w:rPr>
        <w:t xml:space="preserve"> </w:t>
      </w:r>
      <w:r w:rsidR="00681D55" w:rsidRPr="00681D55">
        <w:rPr>
          <w:rFonts w:ascii="Century Gothic" w:hAnsi="Century Gothic" w:cs="CenturyGothic"/>
          <w:i/>
          <w:iCs/>
          <w:noProof w:val="0"/>
          <w:color w:val="212121"/>
          <w:sz w:val="18"/>
          <w:szCs w:val="18"/>
        </w:rPr>
        <w:t>soggetti che hanno stipulato, antecedentemente al 22/3/2020, un contratto con la struttura ricettiva per il soggiorno nella struttura stessa</w:t>
      </w:r>
      <w:r w:rsidR="00681D55">
        <w:rPr>
          <w:rFonts w:ascii="Century Gothic" w:hAnsi="Century Gothic" w:cs="CenturyGothic"/>
          <w:noProof w:val="0"/>
          <w:color w:val="212121"/>
        </w:rPr>
        <w:t>”</w:t>
      </w:r>
      <w:r w:rsidR="00C26A65">
        <w:rPr>
          <w:rFonts w:ascii="Century Gothic" w:hAnsi="Century Gothic" w:cs="CenturyGothic"/>
          <w:noProof w:val="0"/>
          <w:color w:val="212121"/>
        </w:rPr>
        <w:t>,</w:t>
      </w:r>
    </w:p>
    <w:p w14:paraId="19CD2A0A" w14:textId="77777777" w:rsidR="00681D55" w:rsidRPr="00681D55" w:rsidRDefault="00681D55" w:rsidP="00681D55">
      <w:pPr>
        <w:autoSpaceDE w:val="0"/>
        <w:autoSpaceDN w:val="0"/>
        <w:adjustRightInd w:val="0"/>
        <w:spacing w:after="0" w:line="240" w:lineRule="auto"/>
        <w:rPr>
          <w:rFonts w:ascii="Century Gothic" w:hAnsi="Century Gothic" w:cs="CenturyGothic"/>
          <w:noProof w:val="0"/>
          <w:color w:val="000000"/>
        </w:rPr>
      </w:pPr>
    </w:p>
    <w:p w14:paraId="6ED283A4" w14:textId="08A3AC13" w:rsidR="00681D55" w:rsidRPr="00FD6A75" w:rsidRDefault="00176DD0" w:rsidP="00681D55">
      <w:pPr>
        <w:autoSpaceDE w:val="0"/>
        <w:autoSpaceDN w:val="0"/>
        <w:adjustRightInd w:val="0"/>
        <w:spacing w:after="0" w:line="240" w:lineRule="auto"/>
        <w:jc w:val="center"/>
        <w:rPr>
          <w:rFonts w:ascii="Century Gothic" w:hAnsi="Century Gothic" w:cs="TimesNewRomanPS-BoldMT"/>
          <w:b/>
          <w:bCs/>
          <w:noProof w:val="0"/>
          <w:sz w:val="20"/>
          <w:szCs w:val="20"/>
        </w:rPr>
      </w:pPr>
      <w:r w:rsidRPr="00FD6A75">
        <w:rPr>
          <w:rFonts w:ascii="Century Gothic" w:hAnsi="Century Gothic" w:cs="TimesNewRomanPSMT"/>
          <w:b/>
          <w:bCs/>
          <w:noProof w:val="0"/>
          <w:sz w:val="20"/>
          <w:szCs w:val="20"/>
        </w:rPr>
        <w:t xml:space="preserve">consapevole delle conseguenze penali previste in caso di dichiarazioni mendaci a pubblico ufficiale </w:t>
      </w:r>
      <w:r w:rsidRPr="00FD6A75">
        <w:rPr>
          <w:rFonts w:ascii="Century Gothic" w:hAnsi="Century Gothic" w:cs="TimesNewRomanPS-BoldMT"/>
          <w:b/>
          <w:bCs/>
          <w:noProof w:val="0"/>
          <w:sz w:val="20"/>
          <w:szCs w:val="20"/>
        </w:rPr>
        <w:t>(art 495 c.p.)</w:t>
      </w:r>
      <w:r w:rsidR="00681D55" w:rsidRPr="00FD6A75">
        <w:rPr>
          <w:rFonts w:ascii="Century Gothic" w:hAnsi="Century Gothic" w:cs="TimesNewRomanPS-BoldMT"/>
          <w:b/>
          <w:bCs/>
          <w:noProof w:val="0"/>
          <w:sz w:val="20"/>
          <w:szCs w:val="20"/>
        </w:rPr>
        <w:t xml:space="preserve"> </w:t>
      </w:r>
    </w:p>
    <w:p w14:paraId="1D112BC2" w14:textId="77777777" w:rsidR="00681D55" w:rsidRPr="00FD6A75" w:rsidRDefault="00681D55" w:rsidP="00681D55">
      <w:pPr>
        <w:autoSpaceDE w:val="0"/>
        <w:autoSpaceDN w:val="0"/>
        <w:adjustRightInd w:val="0"/>
        <w:spacing w:after="0" w:line="240" w:lineRule="auto"/>
        <w:rPr>
          <w:rFonts w:ascii="Century Gothic" w:hAnsi="Century Gothic" w:cs="Times New Roman"/>
          <w:b/>
          <w:bCs/>
          <w:noProof w:val="0"/>
          <w:sz w:val="20"/>
          <w:szCs w:val="20"/>
        </w:rPr>
      </w:pPr>
    </w:p>
    <w:p w14:paraId="36C86AA6" w14:textId="77777777" w:rsidR="00681D55" w:rsidRPr="00FD6A75" w:rsidRDefault="00681D55" w:rsidP="00681D55">
      <w:pPr>
        <w:autoSpaceDE w:val="0"/>
        <w:autoSpaceDN w:val="0"/>
        <w:adjustRightInd w:val="0"/>
        <w:spacing w:after="0" w:line="240" w:lineRule="auto"/>
        <w:jc w:val="center"/>
        <w:rPr>
          <w:rFonts w:ascii="Century Gothic" w:hAnsi="Century Gothic" w:cs="Times New Roman"/>
          <w:b/>
          <w:bCs/>
          <w:noProof w:val="0"/>
          <w:sz w:val="20"/>
          <w:szCs w:val="20"/>
        </w:rPr>
      </w:pPr>
      <w:r w:rsidRPr="00FD6A75">
        <w:rPr>
          <w:rFonts w:ascii="Century Gothic" w:hAnsi="Century Gothic" w:cs="Times New Roman"/>
          <w:b/>
          <w:bCs/>
          <w:noProof w:val="0"/>
          <w:sz w:val="20"/>
          <w:szCs w:val="20"/>
        </w:rPr>
        <w:t>DICHIARA</w:t>
      </w:r>
      <w:r w:rsidRPr="00FD6A75">
        <w:rPr>
          <w:rFonts w:ascii="Century Gothic" w:hAnsi="Century Gothic" w:cs="TimesNewRomanPS-BoldMT"/>
          <w:b/>
          <w:bCs/>
          <w:noProof w:val="0"/>
          <w:sz w:val="20"/>
          <w:szCs w:val="20"/>
        </w:rPr>
        <w:t xml:space="preserve"> SOTTO LA PROPRIA RESPONSABILITÀ</w:t>
      </w:r>
    </w:p>
    <w:p w14:paraId="41B02C7C" w14:textId="77777777" w:rsidR="00176DD0" w:rsidRPr="00FD6A75" w:rsidRDefault="00176DD0" w:rsidP="00681D55">
      <w:pPr>
        <w:autoSpaceDE w:val="0"/>
        <w:autoSpaceDN w:val="0"/>
        <w:adjustRightInd w:val="0"/>
        <w:spacing w:after="0" w:line="240" w:lineRule="auto"/>
        <w:rPr>
          <w:rFonts w:ascii="Century Gothic" w:hAnsi="Century Gothic" w:cs="TimesNewRomanPS-BoldMT"/>
          <w:b/>
          <w:bCs/>
          <w:noProof w:val="0"/>
          <w:sz w:val="20"/>
          <w:szCs w:val="20"/>
        </w:rPr>
      </w:pPr>
    </w:p>
    <w:p w14:paraId="14C02AD5" w14:textId="7586338B" w:rsidR="0097392A" w:rsidRDefault="0097392A" w:rsidP="00C26A65">
      <w:pPr>
        <w:autoSpaceDE w:val="0"/>
        <w:autoSpaceDN w:val="0"/>
        <w:adjustRightInd w:val="0"/>
        <w:spacing w:after="0" w:line="240" w:lineRule="auto"/>
        <w:jc w:val="both"/>
        <w:rPr>
          <w:rFonts w:ascii="Century Gothic" w:hAnsi="Century Gothic" w:cs="CenturyGothic"/>
          <w:noProof w:val="0"/>
          <w:color w:val="000000"/>
          <w:sz w:val="20"/>
          <w:szCs w:val="20"/>
        </w:rPr>
      </w:pPr>
      <w:r>
        <w:rPr>
          <w:rFonts w:ascii="Century Gothic" w:hAnsi="Century Gothic" w:cs="CenturyGothic"/>
          <w:noProof w:val="0"/>
          <w:color w:val="000000"/>
          <w:sz w:val="20"/>
          <w:szCs w:val="20"/>
        </w:rPr>
        <w:t>di appartenere a uno o a pi</w:t>
      </w:r>
      <w:r w:rsidR="001A0F1E">
        <w:rPr>
          <w:rFonts w:ascii="Century Gothic" w:hAnsi="Century Gothic" w:cs="CenturyGothic"/>
          <w:noProof w:val="0"/>
          <w:color w:val="000000"/>
          <w:sz w:val="20"/>
          <w:szCs w:val="20"/>
        </w:rPr>
        <w:t xml:space="preserve">ù </w:t>
      </w:r>
      <w:r>
        <w:rPr>
          <w:rFonts w:ascii="Century Gothic" w:hAnsi="Century Gothic" w:cs="CenturyGothic"/>
          <w:noProof w:val="0"/>
          <w:color w:val="000000"/>
          <w:sz w:val="20"/>
          <w:szCs w:val="20"/>
        </w:rPr>
        <w:t>delle seguenti categorie di cui all’Ordinanza n.515/2020 del Pr</w:t>
      </w:r>
      <w:r w:rsidR="00C26A65">
        <w:rPr>
          <w:rFonts w:ascii="Century Gothic" w:hAnsi="Century Gothic" w:cs="CenturyGothic"/>
          <w:noProof w:val="0"/>
          <w:color w:val="000000"/>
          <w:sz w:val="20"/>
          <w:szCs w:val="20"/>
        </w:rPr>
        <w:t xml:space="preserve">esidente </w:t>
      </w:r>
      <w:r>
        <w:rPr>
          <w:rFonts w:ascii="Century Gothic" w:hAnsi="Century Gothic" w:cs="CenturyGothic"/>
          <w:noProof w:val="0"/>
          <w:color w:val="000000"/>
          <w:sz w:val="20"/>
          <w:szCs w:val="20"/>
        </w:rPr>
        <w:t>della Regione Lombardia</w:t>
      </w:r>
      <w:r w:rsidR="00C26A65">
        <w:rPr>
          <w:rFonts w:ascii="Century Gothic" w:hAnsi="Century Gothic" w:cs="CenturyGothic"/>
          <w:noProof w:val="0"/>
          <w:color w:val="000000"/>
          <w:sz w:val="20"/>
          <w:szCs w:val="20"/>
        </w:rPr>
        <w:t>:</w:t>
      </w:r>
      <w:r>
        <w:rPr>
          <w:rFonts w:ascii="Century Gothic" w:hAnsi="Century Gothic" w:cs="CenturyGothic"/>
          <w:noProof w:val="0"/>
          <w:color w:val="000000"/>
          <w:sz w:val="20"/>
          <w:szCs w:val="20"/>
        </w:rPr>
        <w:t xml:space="preserve"> </w:t>
      </w:r>
      <w:r w:rsidRPr="00FD6A75">
        <w:rPr>
          <w:rFonts w:ascii="Century Gothic" w:hAnsi="Century Gothic" w:cs="CenturyGothic"/>
          <w:noProof w:val="0"/>
          <w:color w:val="000000"/>
          <w:sz w:val="20"/>
          <w:szCs w:val="20"/>
        </w:rPr>
        <w:t xml:space="preserve"> </w:t>
      </w:r>
    </w:p>
    <w:p w14:paraId="387451CF" w14:textId="77777777" w:rsidR="001A0F1E" w:rsidRPr="00E67F43" w:rsidRDefault="001A0F1E" w:rsidP="00C26A65">
      <w:pPr>
        <w:autoSpaceDE w:val="0"/>
        <w:autoSpaceDN w:val="0"/>
        <w:adjustRightInd w:val="0"/>
        <w:spacing w:after="0" w:line="240" w:lineRule="auto"/>
        <w:jc w:val="both"/>
        <w:rPr>
          <w:rFonts w:ascii="Century Gothic" w:hAnsi="Century Gothic" w:cs="CenturyGothic"/>
          <w:noProof w:val="0"/>
          <w:color w:val="000000"/>
          <w:sz w:val="20"/>
          <w:szCs w:val="20"/>
        </w:rPr>
      </w:pPr>
    </w:p>
    <w:p w14:paraId="2B37F4B6" w14:textId="77777777" w:rsidR="0097392A" w:rsidRPr="00FD6A75"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212121"/>
          <w:sz w:val="20"/>
          <w:szCs w:val="20"/>
        </w:rPr>
      </w:pPr>
      <w:r w:rsidRPr="00FD6A75">
        <w:rPr>
          <w:rFonts w:ascii="Century Gothic" w:hAnsi="Century Gothic" w:cs="CenturyGothic"/>
          <w:noProof w:val="0"/>
          <w:color w:val="212121"/>
          <w:sz w:val="20"/>
          <w:szCs w:val="20"/>
        </w:rPr>
        <w:t>personale in servizio presso le stesse strutture;</w:t>
      </w:r>
    </w:p>
    <w:p w14:paraId="1CB3C0F6" w14:textId="77777777" w:rsidR="0097392A" w:rsidRPr="00FD6A75"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212121"/>
          <w:sz w:val="20"/>
          <w:szCs w:val="20"/>
        </w:rPr>
      </w:pPr>
      <w:r w:rsidRPr="00FD6A75">
        <w:rPr>
          <w:rFonts w:ascii="Century Gothic" w:hAnsi="Century Gothic" w:cs="CenturyGothic"/>
          <w:noProof w:val="0"/>
          <w:color w:val="212121"/>
          <w:sz w:val="20"/>
          <w:szCs w:val="20"/>
        </w:rPr>
        <w:t>ospiti che vi soggiornano per motivi di lavoro in uno dei servizi per cui non è disposta la chiusura o la sospensione dell’attività;</w:t>
      </w:r>
    </w:p>
    <w:p w14:paraId="36FE64DA" w14:textId="77777777" w:rsidR="0097392A" w:rsidRPr="00F4281B"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212121"/>
          <w:sz w:val="20"/>
          <w:szCs w:val="20"/>
        </w:rPr>
      </w:pPr>
      <w:r w:rsidRPr="00FD6A75">
        <w:rPr>
          <w:rFonts w:ascii="Century Gothic" w:hAnsi="Century Gothic" w:cs="CenturyGothic"/>
          <w:noProof w:val="0"/>
          <w:color w:val="212121"/>
          <w:sz w:val="20"/>
          <w:szCs w:val="20"/>
        </w:rPr>
        <w:lastRenderedPageBreak/>
        <w:t>personale viaggiante di mezzi di trasporto</w:t>
      </w:r>
    </w:p>
    <w:p w14:paraId="586FBD9C" w14:textId="77777777" w:rsidR="0097392A" w:rsidRPr="00FD6A75"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212121"/>
          <w:sz w:val="20"/>
          <w:szCs w:val="20"/>
        </w:rPr>
      </w:pPr>
      <w:r>
        <w:rPr>
          <w:rFonts w:ascii="Century Gothic" w:hAnsi="Century Gothic" w:cs="CenturyGothic"/>
          <w:noProof w:val="0"/>
          <w:color w:val="212121"/>
          <w:sz w:val="20"/>
          <w:szCs w:val="20"/>
        </w:rPr>
        <w:t xml:space="preserve">persone </w:t>
      </w:r>
      <w:r w:rsidRPr="00FD6A75">
        <w:rPr>
          <w:rFonts w:ascii="Century Gothic" w:hAnsi="Century Gothic" w:cs="CenturyGothic"/>
          <w:noProof w:val="0"/>
          <w:color w:val="212121"/>
          <w:sz w:val="20"/>
          <w:szCs w:val="20"/>
        </w:rPr>
        <w:t>costrett</w:t>
      </w:r>
      <w:r>
        <w:rPr>
          <w:rFonts w:ascii="Century Gothic" w:hAnsi="Century Gothic" w:cs="CenturyGothic"/>
          <w:noProof w:val="0"/>
          <w:color w:val="212121"/>
          <w:sz w:val="20"/>
          <w:szCs w:val="20"/>
        </w:rPr>
        <w:t xml:space="preserve">e </w:t>
      </w:r>
      <w:r w:rsidRPr="00FD6A75">
        <w:rPr>
          <w:rFonts w:ascii="Century Gothic" w:hAnsi="Century Gothic" w:cs="CenturyGothic"/>
          <w:noProof w:val="0"/>
          <w:color w:val="212121"/>
          <w:sz w:val="20"/>
          <w:szCs w:val="20"/>
        </w:rPr>
        <w:t>a prolungare il soggiorno per cause di forza maggiore che non consentano il trasferimento nei termini suindicati</w:t>
      </w:r>
    </w:p>
    <w:p w14:paraId="51C9EF46" w14:textId="77777777" w:rsidR="0097392A" w:rsidRPr="00FD6A75"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212121"/>
          <w:sz w:val="20"/>
          <w:szCs w:val="20"/>
        </w:rPr>
      </w:pPr>
      <w:r w:rsidRPr="00FD6A75">
        <w:rPr>
          <w:rFonts w:ascii="Century Gothic" w:hAnsi="Century Gothic" w:cs="CenturyGothic"/>
          <w:noProof w:val="0"/>
          <w:color w:val="212121"/>
          <w:sz w:val="20"/>
          <w:szCs w:val="20"/>
        </w:rPr>
        <w:t>soggetti aventi residenza anagrafica nelle stesse strutture;</w:t>
      </w:r>
    </w:p>
    <w:p w14:paraId="093BD691" w14:textId="55D4DC6B" w:rsidR="0097392A" w:rsidRPr="00E67F43"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TimesNewRomanPSMT"/>
          <w:noProof w:val="0"/>
          <w:sz w:val="20"/>
          <w:szCs w:val="20"/>
        </w:rPr>
      </w:pPr>
      <w:r w:rsidRPr="00FD6A75">
        <w:rPr>
          <w:rFonts w:ascii="Century Gothic" w:hAnsi="Century Gothic" w:cs="CenturyGothic"/>
          <w:noProof w:val="0"/>
          <w:color w:val="212121"/>
          <w:sz w:val="20"/>
          <w:szCs w:val="20"/>
        </w:rPr>
        <w:t>soggetti che assistono persone malate o ricoverate</w:t>
      </w:r>
    </w:p>
    <w:p w14:paraId="658B2F93" w14:textId="77777777" w:rsidR="00E67F43" w:rsidRDefault="00E67F43" w:rsidP="00C26A65">
      <w:pPr>
        <w:jc w:val="both"/>
        <w:rPr>
          <w:rFonts w:ascii="Century Gothic" w:hAnsi="Century Gothic"/>
          <w:sz w:val="20"/>
          <w:szCs w:val="20"/>
        </w:rPr>
      </w:pPr>
    </w:p>
    <w:p w14:paraId="251196AE" w14:textId="6F067389" w:rsidR="0097392A" w:rsidRDefault="0097392A" w:rsidP="00C26A65">
      <w:pPr>
        <w:jc w:val="both"/>
        <w:rPr>
          <w:rFonts w:ascii="Century Gothic" w:hAnsi="Century Gothic"/>
          <w:sz w:val="20"/>
          <w:szCs w:val="20"/>
        </w:rPr>
      </w:pPr>
      <w:r>
        <w:rPr>
          <w:rFonts w:ascii="Century Gothic" w:hAnsi="Century Gothic"/>
          <w:sz w:val="20"/>
          <w:szCs w:val="20"/>
        </w:rPr>
        <w:t>di trovarsi pressso la struttura recettizia……………</w:t>
      </w:r>
      <w:r w:rsidR="00C26A65">
        <w:rPr>
          <w:rFonts w:ascii="Century Gothic" w:hAnsi="Century Gothic"/>
          <w:sz w:val="20"/>
          <w:szCs w:val="20"/>
        </w:rPr>
        <w:t>……………………….</w:t>
      </w:r>
      <w:r>
        <w:rPr>
          <w:rFonts w:ascii="Century Gothic" w:hAnsi="Century Gothic"/>
          <w:sz w:val="20"/>
          <w:szCs w:val="20"/>
        </w:rPr>
        <w:t>.per le seguenti ragioni:</w:t>
      </w:r>
    </w:p>
    <w:p w14:paraId="442D884A" w14:textId="7EE5E91E" w:rsidR="0097392A" w:rsidRPr="00FD6A75" w:rsidRDefault="0097392A" w:rsidP="00C26A65">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000000"/>
          <w:sz w:val="20"/>
          <w:szCs w:val="20"/>
        </w:rPr>
      </w:pPr>
      <w:r w:rsidRPr="00FD6A75">
        <w:rPr>
          <w:rFonts w:ascii="Century Gothic" w:hAnsi="Century Gothic" w:cs="CenturyGothic"/>
          <w:noProof w:val="0"/>
          <w:color w:val="000000"/>
          <w:sz w:val="20"/>
          <w:szCs w:val="20"/>
        </w:rPr>
        <w:t>esigenze collegate alla gestione dell’emergenza (pernottamento di medici, isolamento di pazienti, ecc.)</w:t>
      </w:r>
      <w:r>
        <w:rPr>
          <w:rFonts w:ascii="Century Gothic" w:hAnsi="Century Gothic" w:cs="CenturyGothic"/>
          <w:noProof w:val="0"/>
          <w:color w:val="000000"/>
          <w:sz w:val="20"/>
          <w:szCs w:val="20"/>
        </w:rPr>
        <w:t>………………………………………………………………………………………………………………………………………………………………………………………………………………………………………………………………………………………………………………</w:t>
      </w:r>
    </w:p>
    <w:p w14:paraId="1C7D5013" w14:textId="40315999" w:rsidR="0097392A" w:rsidRPr="00E67F43" w:rsidRDefault="0097392A" w:rsidP="00E67F43">
      <w:pPr>
        <w:pStyle w:val="Paragrafoelenco"/>
        <w:numPr>
          <w:ilvl w:val="0"/>
          <w:numId w:val="1"/>
        </w:numPr>
        <w:autoSpaceDE w:val="0"/>
        <w:autoSpaceDN w:val="0"/>
        <w:adjustRightInd w:val="0"/>
        <w:spacing w:after="0" w:line="240" w:lineRule="auto"/>
        <w:jc w:val="both"/>
        <w:rPr>
          <w:rFonts w:ascii="Century Gothic" w:hAnsi="Century Gothic" w:cs="CenturyGothic"/>
          <w:noProof w:val="0"/>
          <w:color w:val="212121"/>
          <w:sz w:val="20"/>
          <w:szCs w:val="20"/>
        </w:rPr>
      </w:pPr>
      <w:r w:rsidRPr="00FD6A75">
        <w:rPr>
          <w:rFonts w:ascii="Century Gothic" w:hAnsi="Century Gothic" w:cs="CenturyGothic"/>
          <w:noProof w:val="0"/>
          <w:color w:val="000000"/>
          <w:sz w:val="20"/>
          <w:szCs w:val="20"/>
        </w:rPr>
        <w:t>esigenze collegate al regolare esercizio dei servizi essenziali</w:t>
      </w:r>
      <w:r w:rsidR="00C26A65">
        <w:rPr>
          <w:rFonts w:ascii="Century Gothic" w:hAnsi="Century Gothic" w:cs="CenturyGothic"/>
          <w:noProof w:val="0"/>
          <w:color w:val="000000"/>
          <w:sz w:val="20"/>
          <w:szCs w:val="20"/>
        </w:rPr>
        <w:t xml:space="preserve"> (specificare)…………………………………………………………………………………………………………………………………………………………………………………………………………………………</w:t>
      </w:r>
      <w:r w:rsidR="001A0F1E">
        <w:rPr>
          <w:rFonts w:ascii="Century Gothic" w:hAnsi="Century Gothic" w:cs="CenturyGothic"/>
          <w:noProof w:val="0"/>
          <w:color w:val="000000"/>
          <w:sz w:val="20"/>
          <w:szCs w:val="20"/>
        </w:rPr>
        <w:t>…………………………………………………………………………….</w:t>
      </w:r>
    </w:p>
    <w:p w14:paraId="4BFD898B" w14:textId="644B51F9" w:rsidR="0097392A" w:rsidRDefault="00C26A65" w:rsidP="00C26A65">
      <w:pPr>
        <w:autoSpaceDE w:val="0"/>
        <w:autoSpaceDN w:val="0"/>
        <w:adjustRightInd w:val="0"/>
        <w:spacing w:after="0" w:line="240" w:lineRule="auto"/>
        <w:rPr>
          <w:rFonts w:ascii="Century Gothic" w:hAnsi="Century Gothic" w:cs="CenturyGothic"/>
          <w:noProof w:val="0"/>
          <w:color w:val="000000"/>
          <w:sz w:val="20"/>
          <w:szCs w:val="20"/>
        </w:rPr>
      </w:pPr>
      <w:r>
        <w:rPr>
          <w:rFonts w:ascii="Century Gothic" w:hAnsi="Century Gothic" w:cs="CenturyGothic"/>
          <w:noProof w:val="0"/>
          <w:color w:val="000000"/>
          <w:sz w:val="20"/>
          <w:szCs w:val="20"/>
        </w:rPr>
        <w:t>a tal riguardo dichiara ……………………………………………………………………………………………………………………………………………………………………………………………………………………………….</w:t>
      </w:r>
    </w:p>
    <w:p w14:paraId="04602383" w14:textId="77777777" w:rsidR="0097392A" w:rsidRDefault="0097392A" w:rsidP="00C26A65">
      <w:pPr>
        <w:autoSpaceDE w:val="0"/>
        <w:autoSpaceDN w:val="0"/>
        <w:adjustRightInd w:val="0"/>
        <w:spacing w:after="0" w:line="240" w:lineRule="auto"/>
        <w:jc w:val="both"/>
        <w:rPr>
          <w:rFonts w:ascii="Century Gothic" w:hAnsi="Century Gothic"/>
          <w:sz w:val="20"/>
          <w:szCs w:val="20"/>
        </w:rPr>
      </w:pPr>
    </w:p>
    <w:p w14:paraId="0ED3D60D" w14:textId="77777777" w:rsidR="00F4281B" w:rsidRDefault="00F4281B" w:rsidP="00C26A65">
      <w:pPr>
        <w:jc w:val="both"/>
        <w:rPr>
          <w:rFonts w:ascii="Century Gothic" w:hAnsi="Century Gothic"/>
          <w:sz w:val="20"/>
          <w:szCs w:val="20"/>
        </w:rPr>
      </w:pPr>
    </w:p>
    <w:p w14:paraId="00DAAF89" w14:textId="71B7B5AB" w:rsidR="00FD6A75" w:rsidRDefault="00FD6A75" w:rsidP="00C26A65">
      <w:pPr>
        <w:jc w:val="both"/>
        <w:rPr>
          <w:rFonts w:ascii="Century Gothic" w:hAnsi="Century Gothic" w:cs="TimesNewRomanPSMT"/>
          <w:noProof w:val="0"/>
          <w:sz w:val="20"/>
          <w:szCs w:val="20"/>
        </w:rPr>
      </w:pPr>
      <w:r w:rsidRPr="00FD6A75">
        <w:rPr>
          <w:rFonts w:ascii="Century Gothic" w:hAnsi="Century Gothic" w:cs="TimesNewRomanPSMT"/>
          <w:noProof w:val="0"/>
          <w:sz w:val="20"/>
          <w:szCs w:val="20"/>
        </w:rPr>
        <w:t xml:space="preserve">Data, ora e luogo                           </w:t>
      </w:r>
      <w:r>
        <w:rPr>
          <w:rFonts w:ascii="Century Gothic" w:hAnsi="Century Gothic" w:cs="TimesNewRomanPSMT"/>
          <w:noProof w:val="0"/>
          <w:sz w:val="20"/>
          <w:szCs w:val="20"/>
        </w:rPr>
        <w:t xml:space="preserve">                            </w:t>
      </w:r>
      <w:r w:rsidRPr="00FD6A75">
        <w:rPr>
          <w:rFonts w:ascii="Century Gothic" w:hAnsi="Century Gothic" w:cs="TimesNewRomanPSMT"/>
          <w:noProof w:val="0"/>
          <w:sz w:val="20"/>
          <w:szCs w:val="20"/>
        </w:rPr>
        <w:t xml:space="preserve">                                 FIRMA DEL DICHIARANT</w:t>
      </w:r>
      <w:r w:rsidR="001A0F1E">
        <w:rPr>
          <w:rFonts w:ascii="Century Gothic" w:hAnsi="Century Gothic" w:cs="TimesNewRomanPSMT"/>
          <w:noProof w:val="0"/>
          <w:sz w:val="20"/>
          <w:szCs w:val="20"/>
        </w:rPr>
        <w:t>E</w:t>
      </w:r>
    </w:p>
    <w:p w14:paraId="608CCA1F" w14:textId="3ED59D27" w:rsidR="00FD6A75" w:rsidRPr="00FD6A75" w:rsidRDefault="00FD6A75" w:rsidP="00C26A65">
      <w:pPr>
        <w:jc w:val="both"/>
        <w:rPr>
          <w:rFonts w:ascii="Century Gothic" w:hAnsi="Century Gothic"/>
          <w:sz w:val="20"/>
          <w:szCs w:val="20"/>
        </w:rPr>
      </w:pPr>
      <w:r>
        <w:rPr>
          <w:rFonts w:ascii="Century Gothic" w:hAnsi="Century Gothic" w:cs="TimesNewRomanPSMT"/>
          <w:noProof w:val="0"/>
          <w:sz w:val="20"/>
          <w:szCs w:val="20"/>
        </w:rPr>
        <w:t xml:space="preserve">-----------------------------------------           </w:t>
      </w:r>
      <w:r w:rsidR="001A0F1E">
        <w:rPr>
          <w:rFonts w:ascii="Century Gothic" w:hAnsi="Century Gothic" w:cs="TimesNewRomanPSMT"/>
          <w:noProof w:val="0"/>
          <w:sz w:val="20"/>
          <w:szCs w:val="20"/>
        </w:rPr>
        <w:t xml:space="preserve">                            -------------------------------------------------------</w:t>
      </w:r>
      <w:r>
        <w:rPr>
          <w:rFonts w:ascii="Century Gothic" w:hAnsi="Century Gothic" w:cs="TimesNewRomanPSMT"/>
          <w:noProof w:val="0"/>
          <w:sz w:val="20"/>
          <w:szCs w:val="20"/>
        </w:rPr>
        <w:t xml:space="preserve">                                                </w:t>
      </w:r>
    </w:p>
    <w:sectPr w:rsidR="00FD6A75" w:rsidRPr="00FD6A75" w:rsidSect="00C26A6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20208030705050203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CenturyGothic">
    <w:altName w:val="Calibri"/>
    <w:panose1 w:val="020B0604020202020204"/>
    <w:charset w:val="00"/>
    <w:family w:val="auto"/>
    <w:notTrueType/>
    <w:pitch w:val="default"/>
    <w:sig w:usb0="00000003" w:usb1="00000000" w:usb2="00000000" w:usb3="00000000" w:csb0="00000001" w:csb1="00000000"/>
  </w:font>
  <w:font w:name="LucidaSansUnicode">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1F8"/>
    <w:multiLevelType w:val="hybridMultilevel"/>
    <w:tmpl w:val="63669C14"/>
    <w:lvl w:ilvl="0" w:tplc="1DD03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7F668C"/>
    <w:multiLevelType w:val="hybridMultilevel"/>
    <w:tmpl w:val="BCCC76BC"/>
    <w:lvl w:ilvl="0" w:tplc="1DD03F1C">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15"/>
    <w:rsid w:val="00176DD0"/>
    <w:rsid w:val="00193C0A"/>
    <w:rsid w:val="001A0F1E"/>
    <w:rsid w:val="004471B0"/>
    <w:rsid w:val="00483D15"/>
    <w:rsid w:val="00681D55"/>
    <w:rsid w:val="0097392A"/>
    <w:rsid w:val="00A224E2"/>
    <w:rsid w:val="00AC46D0"/>
    <w:rsid w:val="00B030BA"/>
    <w:rsid w:val="00C12355"/>
    <w:rsid w:val="00C26A65"/>
    <w:rsid w:val="00E67F43"/>
    <w:rsid w:val="00F4281B"/>
    <w:rsid w:val="00FD6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4AD2"/>
  <w15:chartTrackingRefBased/>
  <w15:docId w15:val="{DFDB9F79-30C4-44E6-B965-747B2CAF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3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3669</Characters>
  <Application>Microsoft Office Word</Application>
  <DocSecurity>0</DocSecurity>
  <Lines>53</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Giugno</dc:creator>
  <cp:keywords/>
  <dc:description/>
  <cp:lastModifiedBy>gianni bocchieri</cp:lastModifiedBy>
  <cp:revision>2</cp:revision>
  <dcterms:created xsi:type="dcterms:W3CDTF">2020-03-24T17:58:00Z</dcterms:created>
  <dcterms:modified xsi:type="dcterms:W3CDTF">2020-03-24T17:58:00Z</dcterms:modified>
</cp:coreProperties>
</file>